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C3FF" w14:textId="77777777" w:rsidR="002877C3" w:rsidRDefault="002877C3" w:rsidP="00AB452D">
      <w:pPr>
        <w:jc w:val="both"/>
        <w:rPr>
          <w:rFonts w:asciiTheme="minorHAnsi" w:hAnsiTheme="minorHAnsi" w:cstheme="minorHAnsi"/>
          <w:sz w:val="24"/>
          <w:szCs w:val="24"/>
        </w:rPr>
      </w:pPr>
      <w:bookmarkStart w:id="0" w:name="_Hlk126676989"/>
      <w:bookmarkStart w:id="1" w:name="_Hlk126676791"/>
    </w:p>
    <w:p w14:paraId="27DBB843" w14:textId="0DD6806D" w:rsidR="002877C3" w:rsidRDefault="003D78F6" w:rsidP="003D78F6">
      <w:pPr>
        <w:jc w:val="center"/>
        <w:rPr>
          <w:rFonts w:asciiTheme="minorHAnsi" w:hAnsiTheme="minorHAnsi" w:cstheme="minorHAnsi"/>
          <w:sz w:val="24"/>
          <w:szCs w:val="24"/>
        </w:rPr>
      </w:pPr>
      <w:r>
        <w:rPr>
          <w:rFonts w:asciiTheme="minorHAnsi" w:hAnsiTheme="minorHAnsi" w:cstheme="minorHAnsi"/>
          <w:sz w:val="24"/>
          <w:szCs w:val="24"/>
        </w:rPr>
        <w:t>RE: Quarry Lane Grid Stability Project</w:t>
      </w:r>
    </w:p>
    <w:p w14:paraId="228F62C6" w14:textId="4B8765F4" w:rsidR="002877C3" w:rsidRDefault="003D78F6" w:rsidP="003D78F6">
      <w:pPr>
        <w:jc w:val="center"/>
        <w:rPr>
          <w:rFonts w:asciiTheme="minorHAnsi" w:hAnsiTheme="minorHAnsi" w:cstheme="minorHAnsi"/>
          <w:sz w:val="24"/>
          <w:szCs w:val="24"/>
        </w:rPr>
      </w:pPr>
      <w:r>
        <w:rPr>
          <w:rFonts w:asciiTheme="minorHAnsi" w:hAnsiTheme="minorHAnsi" w:cstheme="minorHAnsi"/>
          <w:sz w:val="24"/>
          <w:szCs w:val="24"/>
        </w:rPr>
        <w:t xml:space="preserve">                                                                                                                June 2026</w:t>
      </w:r>
    </w:p>
    <w:p w14:paraId="02D8F2F0" w14:textId="2E30F22B" w:rsidR="00AB452D" w:rsidRPr="00253C5D" w:rsidRDefault="00AB452D" w:rsidP="00AB452D">
      <w:pPr>
        <w:jc w:val="both"/>
        <w:rPr>
          <w:rFonts w:asciiTheme="minorHAnsi" w:hAnsiTheme="minorHAnsi" w:cstheme="minorHAnsi"/>
          <w:szCs w:val="22"/>
          <w:lang w:val="ga-IE"/>
        </w:rPr>
      </w:pPr>
      <w:r w:rsidRPr="00253C5D">
        <w:rPr>
          <w:rFonts w:asciiTheme="minorHAnsi" w:hAnsiTheme="minorHAnsi" w:cstheme="minorHAnsi"/>
          <w:szCs w:val="22"/>
        </w:rPr>
        <w:t>Dear Resident</w:t>
      </w:r>
      <w:r w:rsidRPr="00253C5D">
        <w:rPr>
          <w:rFonts w:asciiTheme="minorHAnsi" w:hAnsiTheme="minorHAnsi" w:cstheme="minorHAnsi"/>
          <w:szCs w:val="22"/>
          <w:lang w:val="ga-IE"/>
        </w:rPr>
        <w:t>,</w:t>
      </w:r>
    </w:p>
    <w:p w14:paraId="57EC8633" w14:textId="77777777" w:rsidR="00AB452D" w:rsidRPr="00253C5D" w:rsidRDefault="00AB452D" w:rsidP="00AB452D">
      <w:pPr>
        <w:jc w:val="both"/>
        <w:rPr>
          <w:rFonts w:asciiTheme="minorHAnsi" w:hAnsiTheme="minorHAnsi" w:cstheme="minorHAnsi"/>
          <w:szCs w:val="22"/>
          <w:lang w:val="ga-IE"/>
        </w:rPr>
      </w:pPr>
    </w:p>
    <w:p w14:paraId="5675CA33" w14:textId="77777777" w:rsidR="00C861BA" w:rsidRDefault="00C861BA">
      <w:pPr>
        <w:jc w:val="both"/>
        <w:rPr>
          <w:lang w:val="en-IE" w:eastAsia="en-IE"/>
        </w:rPr>
      </w:pPr>
      <w:r>
        <w:rPr>
          <w:rFonts w:ascii="Aptos" w:hAnsi="Aptos"/>
        </w:rPr>
        <w:t xml:space="preserve">I would like to take this opportunity to introduce myself as Statkraft’s Construction Liaison Officer for the Quarry Lane Grid Stability Project. My role is to support </w:t>
      </w:r>
      <w:proofErr w:type="gramStart"/>
      <w:r>
        <w:rPr>
          <w:rFonts w:ascii="Aptos" w:hAnsi="Aptos"/>
        </w:rPr>
        <w:t>local residents</w:t>
      </w:r>
      <w:proofErr w:type="gramEnd"/>
      <w:r>
        <w:rPr>
          <w:rFonts w:ascii="Aptos" w:hAnsi="Aptos"/>
        </w:rPr>
        <w:t xml:space="preserve"> and to help address any queries that may arise during the construction period. The project is being delivered on behalf of Statkraft by </w:t>
      </w:r>
      <w:proofErr w:type="spellStart"/>
      <w:r>
        <w:rPr>
          <w:rFonts w:ascii="Aptos" w:hAnsi="Aptos"/>
        </w:rPr>
        <w:t>Elecnor</w:t>
      </w:r>
      <w:proofErr w:type="spellEnd"/>
      <w:r>
        <w:rPr>
          <w:rFonts w:ascii="Aptos" w:hAnsi="Aptos"/>
        </w:rPr>
        <w:t>, the appointed construction contractor.</w:t>
      </w:r>
    </w:p>
    <w:p w14:paraId="334BEACB" w14:textId="77777777" w:rsidR="00845904" w:rsidRDefault="00845904">
      <w:pPr>
        <w:jc w:val="both"/>
        <w:rPr>
          <w:lang w:val="en-IE" w:eastAsia="en-IE"/>
        </w:rPr>
      </w:pPr>
      <w:r>
        <w:rPr>
          <w:rFonts w:ascii="Aptos" w:hAnsi="Aptos"/>
        </w:rPr>
        <w:t xml:space="preserve">The Quarry Lane project is a grid stability development near the existing </w:t>
      </w:r>
      <w:proofErr w:type="spellStart"/>
      <w:r>
        <w:rPr>
          <w:rFonts w:ascii="Aptos" w:hAnsi="Aptos"/>
        </w:rPr>
        <w:t>Srananagh</w:t>
      </w:r>
      <w:proofErr w:type="spellEnd"/>
      <w:r>
        <w:rPr>
          <w:rFonts w:ascii="Aptos" w:hAnsi="Aptos"/>
        </w:rPr>
        <w:t xml:space="preserve"> substation at </w:t>
      </w:r>
      <w:proofErr w:type="spellStart"/>
      <w:r>
        <w:rPr>
          <w:rFonts w:ascii="Aptos" w:hAnsi="Aptos"/>
        </w:rPr>
        <w:t>Ballysumaghan</w:t>
      </w:r>
      <w:proofErr w:type="spellEnd"/>
      <w:r>
        <w:rPr>
          <w:rFonts w:ascii="Aptos" w:hAnsi="Aptos"/>
        </w:rPr>
        <w:t>, Co. Sligo. It will use a synchronous compensator to support grid stability and the integration of renewable energy onto Ireland’s electricity system. This notice provides an update on works completed to date and outlines scheduled works due to begin in the area from mid-June.</w:t>
      </w:r>
    </w:p>
    <w:p w14:paraId="31B8B1B5" w14:textId="77777777" w:rsidR="00AB452D" w:rsidRPr="00253C5D" w:rsidRDefault="00AB452D" w:rsidP="00AB452D">
      <w:pPr>
        <w:rPr>
          <w:rFonts w:asciiTheme="minorHAnsi" w:hAnsiTheme="minorHAnsi" w:cstheme="minorHAnsi"/>
          <w:szCs w:val="22"/>
          <w:lang w:val="ga-IE"/>
        </w:rPr>
      </w:pPr>
    </w:p>
    <w:p w14:paraId="49E86C47" w14:textId="77777777" w:rsidR="003D78F6" w:rsidRDefault="003D78F6">
      <w:pPr>
        <w:spacing w:after="160" w:line="276" w:lineRule="auto"/>
        <w:rPr>
          <w:lang w:val="en-IE" w:eastAsia="en-IE"/>
        </w:rPr>
      </w:pPr>
      <w:r>
        <w:rPr>
          <w:rFonts w:ascii="Aptos" w:hAnsi="Aptos"/>
          <w:b/>
          <w:bCs/>
        </w:rPr>
        <w:t>Road Repairs and Upgrades</w:t>
      </w:r>
    </w:p>
    <w:p w14:paraId="02251292" w14:textId="77777777" w:rsidR="002E6DE5" w:rsidRDefault="002E6DE5" w:rsidP="002E6DE5">
      <w:pPr>
        <w:pStyle w:val="ListParagraph"/>
        <w:numPr>
          <w:ilvl w:val="0"/>
          <w:numId w:val="4"/>
        </w:numPr>
        <w:rPr>
          <w:lang w:val="en-IE" w:eastAsia="en-IE"/>
        </w:rPr>
      </w:pPr>
      <w:r>
        <w:rPr>
          <w:rFonts w:ascii="Aptos" w:hAnsi="Aptos"/>
        </w:rPr>
        <w:t>Red line: resurfacing works carried out by the council have now been completed.</w:t>
      </w:r>
    </w:p>
    <w:p w14:paraId="45649571" w14:textId="77777777" w:rsidR="003D78F6" w:rsidRDefault="003D78F6" w:rsidP="003D78F6">
      <w:pPr>
        <w:pStyle w:val="ListParagraph"/>
        <w:numPr>
          <w:ilvl w:val="0"/>
          <w:numId w:val="4"/>
        </w:numPr>
        <w:rPr>
          <w:lang w:val="en-IE" w:eastAsia="en-IE"/>
        </w:rPr>
      </w:pPr>
      <w:r>
        <w:rPr>
          <w:rFonts w:ascii="Aptos" w:hAnsi="Aptos"/>
        </w:rPr>
        <w:t>Blue line: the council has addressed the identified problem areas.</w:t>
      </w:r>
    </w:p>
    <w:p w14:paraId="297E8872" w14:textId="78B9E868" w:rsidR="003D78F6" w:rsidRDefault="001D55C7" w:rsidP="003D78F6">
      <w:pPr>
        <w:pStyle w:val="ListParagraph"/>
        <w:numPr>
          <w:ilvl w:val="0"/>
          <w:numId w:val="4"/>
        </w:numPr>
        <w:rPr>
          <w:lang w:val="en-IE" w:eastAsia="en-IE"/>
        </w:rPr>
      </w:pPr>
      <w:r w:rsidRPr="00253C5D">
        <w:rPr>
          <w:rFonts w:asciiTheme="minorHAnsi" w:hAnsiTheme="minorHAnsi"/>
          <w:noProof/>
        </w:rPr>
        <w:drawing>
          <wp:anchor distT="0" distB="0" distL="114300" distR="114300" simplePos="0" relativeHeight="251658241" behindDoc="0" locked="0" layoutInCell="1" allowOverlap="1" wp14:anchorId="506D6CC6" wp14:editId="2AE7C944">
            <wp:simplePos x="0" y="0"/>
            <wp:positionH relativeFrom="column">
              <wp:posOffset>304165</wp:posOffset>
            </wp:positionH>
            <wp:positionV relativeFrom="paragraph">
              <wp:posOffset>641350</wp:posOffset>
            </wp:positionV>
            <wp:extent cx="5022850" cy="3079750"/>
            <wp:effectExtent l="0" t="0" r="6350" b="6350"/>
            <wp:wrapTopAndBottom/>
            <wp:docPr id="1149208954" name="Picture 2">
              <a:extLst xmlns:a="http://schemas.openxmlformats.org/drawingml/2006/main">
                <a:ext uri="{FF2B5EF4-FFF2-40B4-BE49-F238E27FC236}">
                  <a16:creationId xmlns:a16="http://schemas.microsoft.com/office/drawing/2014/main" id="{223E5BF3-6ED9-4065-92A6-B290D1EF0C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2850" cy="3079750"/>
                    </a:xfrm>
                    <a:prstGeom prst="rect">
                      <a:avLst/>
                    </a:prstGeom>
                    <a:noFill/>
                  </pic:spPr>
                </pic:pic>
              </a:graphicData>
            </a:graphic>
            <wp14:sizeRelH relativeFrom="margin">
              <wp14:pctWidth>0</wp14:pctWidth>
            </wp14:sizeRelH>
            <wp14:sizeRelV relativeFrom="margin">
              <wp14:pctHeight>0</wp14:pctHeight>
            </wp14:sizeRelV>
          </wp:anchor>
        </w:drawing>
      </w:r>
      <w:r w:rsidR="003D78F6">
        <w:rPr>
          <w:rFonts w:ascii="Aptos" w:hAnsi="Aptos"/>
        </w:rPr>
        <w:t>Yellow line: upgrade works on this road are scheduled for completion in June/July 2026.</w:t>
      </w:r>
    </w:p>
    <w:p w14:paraId="49245F65" w14:textId="49BD2825" w:rsidR="00F36751" w:rsidRPr="00253C5D" w:rsidRDefault="00F36751" w:rsidP="00F36751">
      <w:pPr>
        <w:rPr>
          <w:rFonts w:asciiTheme="minorHAnsi" w:hAnsiTheme="minorHAnsi"/>
          <w:b/>
          <w:bCs/>
        </w:rPr>
      </w:pPr>
      <w:r w:rsidRPr="00253C5D">
        <w:rPr>
          <w:rFonts w:asciiTheme="minorHAnsi" w:hAnsiTheme="minorHAnsi"/>
          <w:noProof/>
        </w:rPr>
        <mc:AlternateContent>
          <mc:Choice Requires="wps">
            <w:drawing>
              <wp:inline distT="0" distB="0" distL="0" distR="0" wp14:anchorId="74225517" wp14:editId="15547B45">
                <wp:extent cx="304800" cy="304800"/>
                <wp:effectExtent l="0" t="0" r="0" b="0"/>
                <wp:docPr id="1665791076" name="Rectangle 1">
                  <a:extLst xmlns:a="http://schemas.openxmlformats.org/drawingml/2006/main">
                    <a:ext uri="{FF2B5EF4-FFF2-40B4-BE49-F238E27FC236}">
                      <a16:creationId xmlns:a16="http://schemas.microsoft.com/office/drawing/2014/main" id="{8DC3BE33-3A88-49F8-9066-B0DDE879F1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4B81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474AAF" w14:textId="77777777" w:rsidR="00CE4848" w:rsidRDefault="00CE4848">
      <w:pPr>
        <w:rPr>
          <w:rFonts w:ascii="Aptos" w:hAnsi="Aptos"/>
          <w:b/>
          <w:bCs/>
        </w:rPr>
      </w:pPr>
    </w:p>
    <w:p w14:paraId="55CA93FC" w14:textId="4C525488" w:rsidR="003D78F6" w:rsidRDefault="003D78F6">
      <w:pPr>
        <w:rPr>
          <w:lang w:val="en-IE" w:eastAsia="en-IE"/>
        </w:rPr>
      </w:pPr>
      <w:r>
        <w:rPr>
          <w:rFonts w:ascii="Aptos" w:hAnsi="Aptos"/>
          <w:b/>
          <w:bCs/>
        </w:rPr>
        <w:t>General Updates</w:t>
      </w:r>
    </w:p>
    <w:p w14:paraId="4A674861" w14:textId="4A1564C2" w:rsidR="003D78F6" w:rsidRDefault="003D78F6" w:rsidP="003D78F6">
      <w:pPr>
        <w:pStyle w:val="ListParagraph"/>
        <w:numPr>
          <w:ilvl w:val="0"/>
          <w:numId w:val="3"/>
        </w:numPr>
        <w:rPr>
          <w:lang w:val="en-IE" w:eastAsia="en-IE"/>
        </w:rPr>
      </w:pPr>
      <w:r>
        <w:rPr>
          <w:rFonts w:ascii="Aptos" w:hAnsi="Aptos"/>
        </w:rPr>
        <w:t xml:space="preserve">A concrete pour is </w:t>
      </w:r>
      <w:r w:rsidR="008E20C3">
        <w:rPr>
          <w:rFonts w:ascii="Aptos" w:hAnsi="Aptos"/>
        </w:rPr>
        <w:t>scheduled over</w:t>
      </w:r>
      <w:r w:rsidR="00137D71">
        <w:rPr>
          <w:rFonts w:ascii="Aptos" w:hAnsi="Aptos"/>
        </w:rPr>
        <w:t xml:space="preserve"> the coming </w:t>
      </w:r>
      <w:r w:rsidR="008E20C3">
        <w:rPr>
          <w:rFonts w:ascii="Aptos" w:hAnsi="Aptos"/>
        </w:rPr>
        <w:t>weeks the</w:t>
      </w:r>
      <w:r w:rsidR="00054478">
        <w:rPr>
          <w:rFonts w:ascii="Aptos" w:hAnsi="Aptos"/>
        </w:rPr>
        <w:t xml:space="preserve"> exact date will be</w:t>
      </w:r>
      <w:r w:rsidR="00A473FC">
        <w:rPr>
          <w:rFonts w:ascii="Aptos" w:hAnsi="Aptos"/>
        </w:rPr>
        <w:t xml:space="preserve"> posted </w:t>
      </w:r>
      <w:r w:rsidR="00E30F62">
        <w:rPr>
          <w:rFonts w:ascii="Aptos" w:hAnsi="Aptos"/>
        </w:rPr>
        <w:t xml:space="preserve">through </w:t>
      </w:r>
      <w:r w:rsidR="004A4410">
        <w:rPr>
          <w:rFonts w:ascii="Aptos" w:hAnsi="Aptos"/>
        </w:rPr>
        <w:t xml:space="preserve">updates </w:t>
      </w:r>
      <w:r w:rsidR="004A4410" w:rsidRPr="00C928E3">
        <w:rPr>
          <w:rFonts w:ascii="Aptos" w:hAnsi="Aptos"/>
        </w:rPr>
        <w:t>on</w:t>
      </w:r>
      <w:r w:rsidR="00802BF1" w:rsidRPr="00C928E3">
        <w:rPr>
          <w:rFonts w:ascii="Aptos" w:hAnsi="Aptos"/>
        </w:rPr>
        <w:t xml:space="preserve"> the project</w:t>
      </w:r>
      <w:r w:rsidR="003C5574">
        <w:rPr>
          <w:rFonts w:ascii="Aptos" w:hAnsi="Aptos"/>
        </w:rPr>
        <w:t xml:space="preserve"> website</w:t>
      </w:r>
      <w:r w:rsidR="002205D6">
        <w:rPr>
          <w:rFonts w:ascii="Aptos" w:hAnsi="Aptos"/>
        </w:rPr>
        <w:t xml:space="preserve">. </w:t>
      </w:r>
    </w:p>
    <w:p w14:paraId="64F964DA" w14:textId="0448224B" w:rsidR="0081697E" w:rsidRPr="00117551" w:rsidRDefault="003D78F6" w:rsidP="00117551">
      <w:pPr>
        <w:pStyle w:val="ListParagraph"/>
        <w:numPr>
          <w:ilvl w:val="0"/>
          <w:numId w:val="3"/>
        </w:numPr>
        <w:rPr>
          <w:lang w:val="en-IE" w:eastAsia="en-IE"/>
        </w:rPr>
      </w:pPr>
      <w:r>
        <w:rPr>
          <w:rFonts w:ascii="Aptos" w:hAnsi="Aptos"/>
        </w:rPr>
        <w:t xml:space="preserve">Delivery of a crawler crane to the site is </w:t>
      </w:r>
      <w:r w:rsidR="00F27930">
        <w:rPr>
          <w:rFonts w:ascii="Aptos" w:hAnsi="Aptos"/>
        </w:rPr>
        <w:t>expected</w:t>
      </w:r>
      <w:r>
        <w:rPr>
          <w:rFonts w:ascii="Aptos" w:hAnsi="Aptos"/>
        </w:rPr>
        <w:t xml:space="preserve"> during the second half of June. The exact date will be confirmed in due course.</w:t>
      </w:r>
    </w:p>
    <w:p w14:paraId="422F1AF4" w14:textId="77777777" w:rsidR="0081697E" w:rsidRDefault="0081697E">
      <w:pPr>
        <w:spacing w:after="160" w:line="276" w:lineRule="auto"/>
        <w:jc w:val="both"/>
        <w:rPr>
          <w:rFonts w:ascii="Aptos" w:hAnsi="Aptos"/>
        </w:rPr>
      </w:pPr>
    </w:p>
    <w:p w14:paraId="1E58DC5F" w14:textId="7EDA8C8F" w:rsidR="00502464" w:rsidRDefault="00502464">
      <w:pPr>
        <w:spacing w:after="160" w:line="276" w:lineRule="auto"/>
        <w:jc w:val="both"/>
        <w:rPr>
          <w:lang w:val="en-IE" w:eastAsia="en-IE"/>
        </w:rPr>
      </w:pPr>
      <w:r>
        <w:rPr>
          <w:rFonts w:ascii="Aptos" w:hAnsi="Aptos"/>
        </w:rPr>
        <w:lastRenderedPageBreak/>
        <w:t>Project updates will continue to be published</w:t>
      </w:r>
      <w:r w:rsidR="00CA3BC2">
        <w:rPr>
          <w:rFonts w:ascii="Aptos" w:hAnsi="Aptos"/>
        </w:rPr>
        <w:t xml:space="preserve"> regularly</w:t>
      </w:r>
      <w:r>
        <w:rPr>
          <w:rFonts w:ascii="Aptos" w:hAnsi="Aptos"/>
        </w:rPr>
        <w:t xml:space="preserve"> on the project website. </w:t>
      </w:r>
      <w:r w:rsidR="005B4EDC">
        <w:rPr>
          <w:rFonts w:ascii="Aptos" w:hAnsi="Aptos"/>
        </w:rPr>
        <w:t>You can</w:t>
      </w:r>
      <w:r>
        <w:rPr>
          <w:rFonts w:ascii="Aptos" w:hAnsi="Aptos"/>
        </w:rPr>
        <w:t xml:space="preserve"> also use the website to register for email notifications. To access the latest project information</w:t>
      </w:r>
      <w:r w:rsidR="00B73E27">
        <w:rPr>
          <w:rFonts w:ascii="Aptos" w:hAnsi="Aptos"/>
        </w:rPr>
        <w:t xml:space="preserve"> </w:t>
      </w:r>
      <w:r w:rsidR="00085C5D">
        <w:rPr>
          <w:rFonts w:ascii="Aptos" w:hAnsi="Aptos"/>
        </w:rPr>
        <w:t>upda</w:t>
      </w:r>
      <w:r w:rsidR="00F05780">
        <w:rPr>
          <w:rFonts w:ascii="Aptos" w:hAnsi="Aptos"/>
        </w:rPr>
        <w:t>te</w:t>
      </w:r>
      <w:r w:rsidR="004C3BBD">
        <w:rPr>
          <w:rFonts w:ascii="Aptos" w:hAnsi="Aptos"/>
        </w:rPr>
        <w:t>s</w:t>
      </w:r>
      <w:r>
        <w:rPr>
          <w:rFonts w:ascii="Aptos" w:hAnsi="Aptos"/>
        </w:rPr>
        <w:t>, please scan the QR code below.</w:t>
      </w:r>
      <w:r w:rsidR="00CA3BC2">
        <w:rPr>
          <w:rFonts w:ascii="Aptos" w:hAnsi="Aptos"/>
        </w:rPr>
        <w:t xml:space="preserve"> </w:t>
      </w:r>
    </w:p>
    <w:p w14:paraId="4B5ABEB2" w14:textId="0DA23CA9" w:rsidR="004800BA" w:rsidRPr="00253C5D" w:rsidRDefault="00452929" w:rsidP="004800BA">
      <w:pPr>
        <w:spacing w:after="160" w:line="278" w:lineRule="auto"/>
        <w:ind w:left="720"/>
        <w:rPr>
          <w:rFonts w:asciiTheme="minorHAnsi" w:hAnsiTheme="minorHAnsi"/>
          <w:szCs w:val="22"/>
        </w:rPr>
      </w:pPr>
      <w:r w:rsidRPr="00253C5D">
        <w:rPr>
          <w:rFonts w:asciiTheme="minorHAnsi" w:hAnsiTheme="minorHAnsi"/>
          <w:noProof/>
          <w:szCs w:val="22"/>
        </w:rPr>
        <w:drawing>
          <wp:anchor distT="0" distB="0" distL="114300" distR="114300" simplePos="0" relativeHeight="251658242" behindDoc="0" locked="0" layoutInCell="1" allowOverlap="1" wp14:anchorId="03BE8227" wp14:editId="67E2F97C">
            <wp:simplePos x="0" y="0"/>
            <wp:positionH relativeFrom="column">
              <wp:posOffset>456565</wp:posOffset>
            </wp:positionH>
            <wp:positionV relativeFrom="paragraph">
              <wp:posOffset>1905</wp:posOffset>
            </wp:positionV>
            <wp:extent cx="977900" cy="977900"/>
            <wp:effectExtent l="0" t="0" r="0" b="0"/>
            <wp:wrapTopAndBottom/>
            <wp:docPr id="1159543112" name="Picture 5">
              <a:extLst xmlns:a="http://schemas.openxmlformats.org/drawingml/2006/main">
                <a:ext uri="{FF2B5EF4-FFF2-40B4-BE49-F238E27FC236}">
                  <a16:creationId xmlns:a16="http://schemas.microsoft.com/office/drawing/2014/main" id="{73804B42-702C-4C49-A7EF-B0D5D1ACDC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pic:spPr>
                </pic:pic>
              </a:graphicData>
            </a:graphic>
          </wp:anchor>
        </w:drawing>
      </w:r>
      <w:r w:rsidR="00D8011D" w:rsidRPr="00131058">
        <w:rPr>
          <w:rFonts w:asciiTheme="minorHAnsi" w:hAnsiTheme="minorHAnsi"/>
          <w:b/>
          <w:bCs/>
          <w:color w:val="0B769F" w:themeColor="accent4" w:themeShade="BF"/>
          <w:szCs w:val="22"/>
        </w:rPr>
        <w:t>https://projects.statkraft.ie/quarrylane-grid-stability/</w:t>
      </w:r>
    </w:p>
    <w:p w14:paraId="66E29C86" w14:textId="30A0BE5C" w:rsidR="003D78F6" w:rsidRDefault="00117551">
      <w:pPr>
        <w:jc w:val="both"/>
        <w:rPr>
          <w:rFonts w:ascii="Aptos" w:hAnsi="Aptos"/>
        </w:rPr>
      </w:pPr>
      <w:r>
        <w:rPr>
          <w:rFonts w:ascii="Aptos" w:hAnsi="Aptos"/>
        </w:rPr>
        <w:t xml:space="preserve">On behalf of the </w:t>
      </w:r>
      <w:r w:rsidR="004A7829">
        <w:rPr>
          <w:rFonts w:ascii="Aptos" w:hAnsi="Aptos"/>
        </w:rPr>
        <w:t>developers, I would like to thank</w:t>
      </w:r>
      <w:r w:rsidR="003D78F6">
        <w:rPr>
          <w:rFonts w:ascii="Aptos" w:hAnsi="Aptos"/>
        </w:rPr>
        <w:t xml:space="preserve"> </w:t>
      </w:r>
      <w:r w:rsidR="004A7829">
        <w:rPr>
          <w:rFonts w:ascii="Aptos" w:hAnsi="Aptos"/>
        </w:rPr>
        <w:t>residents</w:t>
      </w:r>
      <w:r w:rsidR="003D78F6">
        <w:rPr>
          <w:rFonts w:ascii="Aptos" w:hAnsi="Aptos"/>
        </w:rPr>
        <w:t xml:space="preserve"> for their continued patience and understanding throughout the construction period to date.</w:t>
      </w:r>
    </w:p>
    <w:p w14:paraId="642D55E2" w14:textId="77777777" w:rsidR="003D78F6" w:rsidRDefault="003D78F6">
      <w:pPr>
        <w:jc w:val="both"/>
        <w:rPr>
          <w:lang w:val="en-IE" w:eastAsia="en-IE"/>
        </w:rPr>
      </w:pPr>
    </w:p>
    <w:p w14:paraId="0A480C13" w14:textId="77777777" w:rsidR="003D78F6" w:rsidRDefault="003D78F6">
      <w:pPr>
        <w:jc w:val="both"/>
        <w:rPr>
          <w:lang w:val="en-IE" w:eastAsia="en-IE"/>
        </w:rPr>
      </w:pPr>
      <w:r>
        <w:rPr>
          <w:rFonts w:ascii="Aptos" w:hAnsi="Aptos"/>
        </w:rPr>
        <w:t>Yours sincerely,</w:t>
      </w:r>
    </w:p>
    <w:p w14:paraId="1C74CD3B" w14:textId="77777777" w:rsidR="00AB452D" w:rsidRPr="00253C5D" w:rsidRDefault="00AB452D" w:rsidP="00AB452D">
      <w:pPr>
        <w:jc w:val="both"/>
        <w:rPr>
          <w:rFonts w:asciiTheme="minorHAnsi" w:hAnsiTheme="minorHAnsi" w:cstheme="minorHAnsi"/>
          <w:szCs w:val="22"/>
          <w:lang w:val="ga-IE"/>
        </w:rPr>
      </w:pPr>
      <w:r w:rsidRPr="00253C5D">
        <w:rPr>
          <w:rFonts w:asciiTheme="minorHAnsi" w:hAnsiTheme="minorHAnsi" w:cstheme="minorHAnsi"/>
          <w:szCs w:val="22"/>
          <w:lang w:val="ga-IE"/>
        </w:rPr>
        <w:t>Suzanne O Leary</w:t>
      </w:r>
    </w:p>
    <w:bookmarkEnd w:id="0"/>
    <w:bookmarkEnd w:id="1"/>
    <w:p w14:paraId="0E43B15E" w14:textId="77777777" w:rsidR="002E6DE5" w:rsidRDefault="002E6DE5">
      <w:pPr>
        <w:rPr>
          <w:lang w:val="en-IE" w:eastAsia="en-IE"/>
        </w:rPr>
      </w:pPr>
      <w:r>
        <w:rPr>
          <w:rFonts w:ascii="Aptos" w:hAnsi="Aptos"/>
        </w:rPr>
        <w:t>Construction Liaison Officer</w:t>
      </w:r>
    </w:p>
    <w:p w14:paraId="778C560A" w14:textId="30F37B8B" w:rsidR="005A7135" w:rsidRPr="005A7135" w:rsidRDefault="003D78F6" w:rsidP="005A7135">
      <w:pPr>
        <w:rPr>
          <w:rFonts w:ascii="Times New Roman" w:hAnsi="Times New Roman"/>
          <w:sz w:val="24"/>
          <w:szCs w:val="24"/>
          <w:lang w:val="en-IE" w:eastAsia="en-IE"/>
        </w:rPr>
      </w:pPr>
      <w:r>
        <w:rPr>
          <w:rFonts w:asciiTheme="minorHAnsi" w:hAnsiTheme="minorHAnsi" w:cstheme="minorHAnsi"/>
          <w:szCs w:val="22"/>
        </w:rPr>
        <w:t xml:space="preserve">Email: </w:t>
      </w:r>
      <w:r w:rsidR="000C7284" w:rsidRPr="003D78F6">
        <w:rPr>
          <w:rFonts w:asciiTheme="minorHAnsi" w:hAnsiTheme="minorHAnsi" w:cstheme="minorHAnsi"/>
          <w:color w:val="0B769F" w:themeColor="accent4" w:themeShade="BF"/>
          <w:szCs w:val="22"/>
        </w:rPr>
        <w:t>enquiries@quarrylanegridstability.ie</w:t>
      </w:r>
    </w:p>
    <w:p w14:paraId="25EE087B" w14:textId="07D751A6" w:rsidR="000C7284" w:rsidRPr="00B859B2" w:rsidRDefault="000158D5">
      <w:pPr>
        <w:rPr>
          <w:rFonts w:asciiTheme="minorHAnsi" w:hAnsiTheme="minorHAnsi" w:cstheme="minorHAnsi"/>
          <w:szCs w:val="22"/>
        </w:rPr>
      </w:pPr>
      <w:r w:rsidRPr="005A7135">
        <w:rPr>
          <w:rFonts w:ascii="Times New Roman" w:hAnsi="Times New Roman"/>
          <w:noProof/>
          <w:sz w:val="24"/>
          <w:szCs w:val="24"/>
          <w:lang w:val="en-IE" w:eastAsia="en-IE"/>
        </w:rPr>
        <w:drawing>
          <wp:anchor distT="0" distB="0" distL="114300" distR="114300" simplePos="0" relativeHeight="251658240" behindDoc="0" locked="0" layoutInCell="1" allowOverlap="1" wp14:anchorId="2F91AD88" wp14:editId="6F611DA5">
            <wp:simplePos x="0" y="0"/>
            <wp:positionH relativeFrom="column">
              <wp:posOffset>4711065</wp:posOffset>
            </wp:positionH>
            <wp:positionV relativeFrom="paragraph">
              <wp:posOffset>3215005</wp:posOffset>
            </wp:positionV>
            <wp:extent cx="1073150" cy="1041400"/>
            <wp:effectExtent l="0" t="0" r="0" b="635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1041400"/>
                    </a:xfrm>
                    <a:prstGeom prst="rect">
                      <a:avLst/>
                    </a:prstGeom>
                    <a:noFill/>
                    <a:ln>
                      <a:noFill/>
                    </a:ln>
                  </pic:spPr>
                </pic:pic>
              </a:graphicData>
            </a:graphic>
          </wp:anchor>
        </w:drawing>
      </w:r>
    </w:p>
    <w:sectPr w:rsidR="000C7284" w:rsidRPr="00B859B2" w:rsidSect="003D78F6">
      <w:headerReference w:type="even" r:id="rId11"/>
      <w:headerReference w:type="default" r:id="rId12"/>
      <w:footerReference w:type="even" r:id="rId13"/>
      <w:footerReference w:type="default" r:id="rId14"/>
      <w:headerReference w:type="first" r:id="rId15"/>
      <w:footerReference w:type="first" r:id="rId16"/>
      <w:pgSz w:w="11907" w:h="16840" w:code="9"/>
      <w:pgMar w:top="1702" w:right="1361" w:bottom="993" w:left="1701" w:header="284" w:footer="3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8B2C" w14:textId="77777777" w:rsidR="00622147" w:rsidRDefault="00622147" w:rsidP="00AB452D">
      <w:r>
        <w:separator/>
      </w:r>
    </w:p>
  </w:endnote>
  <w:endnote w:type="continuationSeparator" w:id="0">
    <w:p w14:paraId="5A557D5A" w14:textId="77777777" w:rsidR="00622147" w:rsidRDefault="00622147" w:rsidP="00AB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98FB" w14:textId="0E7B1820" w:rsidR="00E36BEE" w:rsidRDefault="00E36BEE">
    <w:pPr>
      <w:pStyle w:val="Footer"/>
    </w:pPr>
    <w:r>
      <w:rPr>
        <w:noProof/>
        <w14:ligatures w14:val="standardContextual"/>
      </w:rPr>
      <mc:AlternateContent>
        <mc:Choice Requires="wps">
          <w:drawing>
            <wp:anchor distT="0" distB="0" distL="0" distR="0" simplePos="0" relativeHeight="251658241" behindDoc="0" locked="0" layoutInCell="1" allowOverlap="1" wp14:anchorId="1EF8527A" wp14:editId="3780CE6A">
              <wp:simplePos x="635" y="635"/>
              <wp:positionH relativeFrom="page">
                <wp:align>left</wp:align>
              </wp:positionH>
              <wp:positionV relativeFrom="page">
                <wp:align>bottom</wp:align>
              </wp:positionV>
              <wp:extent cx="992505" cy="314325"/>
              <wp:effectExtent l="0" t="0" r="17145" b="0"/>
              <wp:wrapNone/>
              <wp:docPr id="1880629175" name="Text Box 2" descr="Statkraft Internal">
                <a:extLst xmlns:a="http://schemas.openxmlformats.org/drawingml/2006/main">
                  <a:ext uri="{FF2B5EF4-FFF2-40B4-BE49-F238E27FC236}">
                    <a16:creationId xmlns:a16="http://schemas.microsoft.com/office/drawing/2014/main" id="{655346BA-40AA-43E2-AD10-2DD01572BBB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2505" cy="314325"/>
                      </a:xfrm>
                      <a:prstGeom prst="rect">
                        <a:avLst/>
                      </a:prstGeom>
                      <a:noFill/>
                      <a:ln>
                        <a:noFill/>
                      </a:ln>
                    </wps:spPr>
                    <wps:txbx>
                      <w:txbxContent>
                        <w:p w14:paraId="1E902F87" w14:textId="77777777" w:rsidR="00E36BEE" w:rsidRPr="00AB452D" w:rsidRDefault="00E36BEE" w:rsidP="00AB452D">
                          <w:pPr>
                            <w:rPr>
                              <w:rFonts w:ascii="Aptos" w:eastAsia="Aptos" w:hAnsi="Aptos" w:cs="Aptos"/>
                              <w:noProof/>
                              <w:color w:val="000000"/>
                              <w:sz w:val="16"/>
                              <w:szCs w:val="16"/>
                            </w:rPr>
                          </w:pPr>
                          <w:r w:rsidRPr="00AB452D">
                            <w:rPr>
                              <w:rFonts w:ascii="Aptos" w:eastAsia="Aptos" w:hAnsi="Aptos" w:cs="Aptos"/>
                              <w:noProof/>
                              <w:color w:val="000000"/>
                              <w:sz w:val="16"/>
                              <w:szCs w:val="16"/>
                            </w:rPr>
                            <w:t>Statkraft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F8527A" id="_x0000_t202" coordsize="21600,21600" o:spt="202" path="m,l,21600r21600,l21600,xe">
              <v:stroke joinstyle="miter"/>
              <v:path gradientshapeok="t" o:connecttype="rect"/>
            </v:shapetype>
            <v:shape id="Text Box 2" o:spid="_x0000_s1026" type="#_x0000_t202" alt="Statkraft Internal" style="position:absolute;margin-left:0;margin-top:0;width:78.15pt;height:24.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" filled="f" stroked="f">
              <v:textbox style="mso-fit-shape-to-text:t" inset="20pt,0,0,15pt">
                <w:txbxContent>
                  <w:p w14:paraId="1E902F87" w14:textId="77777777" w:rsidR="00E36BEE" w:rsidRPr="00AB452D" w:rsidRDefault="00E36BEE" w:rsidP="00AB452D">
                    <w:pPr>
                      <w:rPr>
                        <w:rFonts w:ascii="Aptos" w:eastAsia="Aptos" w:hAnsi="Aptos" w:cs="Aptos"/>
                        <w:noProof/>
                        <w:color w:val="000000"/>
                        <w:sz w:val="16"/>
                        <w:szCs w:val="16"/>
                      </w:rPr>
                    </w:pPr>
                    <w:r w:rsidRPr="00AB452D">
                      <w:rPr>
                        <w:rFonts w:ascii="Aptos" w:eastAsia="Aptos" w:hAnsi="Aptos" w:cs="Aptos"/>
                        <w:noProof/>
                        <w:color w:val="000000"/>
                        <w:sz w:val="16"/>
                        <w:szCs w:val="16"/>
                      </w:rPr>
                      <w:t>Statkraft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D057" w14:textId="77777777" w:rsidR="009973CF" w:rsidRDefault="009973CF">
    <w:pPr>
      <w:pStyle w:val="Footer"/>
      <w:rPr>
        <w:sz w:val="2"/>
      </w:rPr>
    </w:pPr>
  </w:p>
  <w:tbl>
    <w:tblPr>
      <w:tblW w:w="0" w:type="auto"/>
      <w:tblLayout w:type="fixed"/>
      <w:tblCellMar>
        <w:left w:w="28" w:type="dxa"/>
        <w:right w:w="28" w:type="dxa"/>
      </w:tblCellMar>
      <w:tblLook w:val="0000" w:firstRow="0" w:lastRow="0" w:firstColumn="0" w:lastColumn="0" w:noHBand="0" w:noVBand="0"/>
    </w:tblPr>
    <w:tblGrid>
      <w:gridCol w:w="2043"/>
      <w:gridCol w:w="2044"/>
      <w:gridCol w:w="2044"/>
      <w:gridCol w:w="2044"/>
      <w:gridCol w:w="1067"/>
    </w:tblGrid>
    <w:tr w:rsidR="00E36BEE" w14:paraId="271E231A" w14:textId="77777777">
      <w:tc>
        <w:tcPr>
          <w:tcW w:w="2043" w:type="dxa"/>
        </w:tcPr>
        <w:p w14:paraId="36EF24AA" w14:textId="303DDF52" w:rsidR="00E36BEE" w:rsidRDefault="00E36BEE"/>
      </w:tc>
      <w:tc>
        <w:tcPr>
          <w:tcW w:w="2044" w:type="dxa"/>
        </w:tcPr>
        <w:p w14:paraId="0F5E4EB9" w14:textId="77777777" w:rsidR="00E36BEE" w:rsidRDefault="00E36BEE"/>
      </w:tc>
      <w:tc>
        <w:tcPr>
          <w:tcW w:w="2044" w:type="dxa"/>
        </w:tcPr>
        <w:p w14:paraId="2FFED531" w14:textId="77777777" w:rsidR="00E36BEE" w:rsidRDefault="00E36BEE"/>
      </w:tc>
      <w:tc>
        <w:tcPr>
          <w:tcW w:w="2044" w:type="dxa"/>
        </w:tcPr>
        <w:p w14:paraId="5E45854D" w14:textId="77777777" w:rsidR="00E36BEE" w:rsidRDefault="00E36BEE"/>
      </w:tc>
      <w:tc>
        <w:tcPr>
          <w:tcW w:w="1067" w:type="dxa"/>
        </w:tcPr>
        <w:p w14:paraId="2C17C646" w14:textId="77777777" w:rsidR="00E36BEE" w:rsidRPr="00EE0DC5" w:rsidRDefault="00E36BEE">
          <w:pPr>
            <w:jc w:val="right"/>
            <w:rPr>
              <w:color w:val="5F5F5F"/>
              <w:sz w:val="12"/>
              <w:szCs w:val="12"/>
            </w:rPr>
          </w:pPr>
          <w:r w:rsidRPr="00EE0DC5">
            <w:rPr>
              <w:color w:val="5F5F5F"/>
              <w:sz w:val="12"/>
              <w:szCs w:val="12"/>
            </w:rPr>
            <w:fldChar w:fldCharType="begin"/>
          </w:r>
          <w:r w:rsidRPr="00EE0DC5">
            <w:rPr>
              <w:color w:val="5F5F5F"/>
              <w:sz w:val="12"/>
              <w:szCs w:val="12"/>
            </w:rPr>
            <w:instrText xml:space="preserve"> DOCPROPERTY "label_side"  \* MERGEFORMAT </w:instrText>
          </w:r>
          <w:r w:rsidRPr="00EE0DC5">
            <w:rPr>
              <w:color w:val="5F5F5F"/>
              <w:sz w:val="12"/>
              <w:szCs w:val="12"/>
            </w:rPr>
            <w:fldChar w:fldCharType="separate"/>
          </w:r>
          <w:r>
            <w:rPr>
              <w:color w:val="5F5F5F"/>
              <w:sz w:val="12"/>
              <w:szCs w:val="12"/>
            </w:rPr>
            <w:t>Page:</w:t>
          </w:r>
          <w:r w:rsidRPr="00EE0DC5">
            <w:rPr>
              <w:color w:val="5F5F5F"/>
              <w:sz w:val="12"/>
              <w:szCs w:val="12"/>
            </w:rPr>
            <w:fldChar w:fldCharType="end"/>
          </w:r>
        </w:p>
      </w:tc>
    </w:tr>
    <w:tr w:rsidR="00E36BEE" w14:paraId="51F2958D" w14:textId="77777777">
      <w:tc>
        <w:tcPr>
          <w:tcW w:w="2043" w:type="dxa"/>
        </w:tcPr>
        <w:p w14:paraId="4A3574B6" w14:textId="77777777" w:rsidR="00E36BEE" w:rsidRDefault="00E36BEE"/>
      </w:tc>
      <w:tc>
        <w:tcPr>
          <w:tcW w:w="2044" w:type="dxa"/>
        </w:tcPr>
        <w:p w14:paraId="7FCB42E7" w14:textId="77777777" w:rsidR="00E36BEE" w:rsidRDefault="00E36BEE"/>
      </w:tc>
      <w:tc>
        <w:tcPr>
          <w:tcW w:w="2044" w:type="dxa"/>
        </w:tcPr>
        <w:p w14:paraId="33D2A17D" w14:textId="77777777" w:rsidR="00E36BEE" w:rsidRDefault="00E36BEE"/>
      </w:tc>
      <w:tc>
        <w:tcPr>
          <w:tcW w:w="2044" w:type="dxa"/>
        </w:tcPr>
        <w:p w14:paraId="3289FEC5" w14:textId="77777777" w:rsidR="00E36BEE" w:rsidRDefault="00E36BEE"/>
      </w:tc>
      <w:tc>
        <w:tcPr>
          <w:tcW w:w="1067" w:type="dxa"/>
        </w:tcPr>
        <w:p w14:paraId="72FF948B" w14:textId="77777777" w:rsidR="00E36BEE" w:rsidRDefault="00E36BEE">
          <w:pPr>
            <w:jc w:val="right"/>
          </w:pPr>
          <w:r>
            <w:fldChar w:fldCharType="begin"/>
          </w:r>
          <w:r>
            <w:instrText xml:space="preserve"> PAGE </w:instrText>
          </w:r>
          <w:r>
            <w:fldChar w:fldCharType="separate"/>
          </w:r>
          <w:r>
            <w:rPr>
              <w:noProof/>
            </w:rPr>
            <w:t>2</w:t>
          </w:r>
          <w:r>
            <w:fldChar w:fldCharType="end"/>
          </w:r>
          <w:r>
            <w:t>/</w:t>
          </w:r>
          <w:fldSimple w:instr="NUMPAGES  \* MERGEFORMAT">
            <w:r>
              <w:rPr>
                <w:noProof/>
              </w:rPr>
              <w:t>2</w:t>
            </w:r>
          </w:fldSimple>
        </w:p>
      </w:tc>
    </w:tr>
  </w:tbl>
  <w:p w14:paraId="62602234" w14:textId="77777777" w:rsidR="00E36BEE" w:rsidRDefault="00E36BEE">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745A" w14:textId="7E41A15D" w:rsidR="00E36BEE" w:rsidRPr="00A83BB8" w:rsidRDefault="00255F32" w:rsidP="00C85C7C">
    <w:pPr>
      <w:pStyle w:val="Footer"/>
      <w:jc w:val="center"/>
      <w:rPr>
        <w:sz w:val="16"/>
        <w:szCs w:val="16"/>
        <w:lang w:val="sv-SE"/>
      </w:rPr>
    </w:pPr>
    <w:r w:rsidRPr="00255F32">
      <w:rPr>
        <w:noProof/>
        <w:sz w:val="16"/>
        <w:szCs w:val="16"/>
        <w:lang w:val="sv-SE"/>
      </w:rPr>
      <mc:AlternateContent>
        <mc:Choice Requires="wpg">
          <w:drawing>
            <wp:anchor distT="0" distB="0" distL="114300" distR="114300" simplePos="0" relativeHeight="251660290" behindDoc="0" locked="0" layoutInCell="1" allowOverlap="1" wp14:anchorId="36D86199" wp14:editId="26250B51">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A2530" w14:textId="7C536FA0" w:rsidR="00255F32" w:rsidRPr="00627F3C" w:rsidRDefault="00255F32">
                            <w:pPr>
                              <w:pStyle w:val="Footer"/>
                              <w:rPr>
                                <w:caps/>
                                <w:color w:val="808080" w:themeColor="background1" w:themeShade="80"/>
                                <w:sz w:val="20"/>
                                <w:lang w:val="en-IE"/>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6D86199" id="Group 166" o:spid="_x0000_s1027" style="position:absolute;left:0;text-align:left;margin-left:0;margin-top:0;width:468pt;height:21.6pt;z-index:251660290;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eHVxhmQDAACN&#10;CgAADgAAAAAAAAAAAAAAAAAuAgAAZHJzL2Uyb0RvYy54bWxQSwECLQAUAAYACAAAACEAVBB5K9sA&#10;AAAEAQAADwAAAAAAAAAAAAAAAAC+BQAAZHJzL2Rvd25yZXYueG1sUEsFBgAAAAAEAAQA8wAAAMYG&#10;AAAAAA==&#10;">
              <v:rect id="Rectangle 156"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57" o:spid="_x0000_s1029"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60A2530" w14:textId="7C536FA0" w:rsidR="00255F32" w:rsidRPr="00627F3C" w:rsidRDefault="00255F32">
                      <w:pPr>
                        <w:pStyle w:val="Footer"/>
                        <w:rPr>
                          <w:caps/>
                          <w:color w:val="808080" w:themeColor="background1" w:themeShade="80"/>
                          <w:sz w:val="20"/>
                          <w:lang w:val="en-IE"/>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2A07" w14:textId="77777777" w:rsidR="00622147" w:rsidRDefault="00622147" w:rsidP="00AB452D">
      <w:r>
        <w:separator/>
      </w:r>
    </w:p>
  </w:footnote>
  <w:footnote w:type="continuationSeparator" w:id="0">
    <w:p w14:paraId="71BAD158" w14:textId="77777777" w:rsidR="00622147" w:rsidRDefault="00622147" w:rsidP="00AB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717" w14:textId="77777777" w:rsidR="00255F32" w:rsidRDefault="00255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4C8B" w14:textId="77777777" w:rsidR="00E36BEE" w:rsidRPr="00492F80" w:rsidRDefault="00E36BEE" w:rsidP="00C85C7C">
    <w:pPr>
      <w:pStyle w:val="Header"/>
      <w:tabs>
        <w:tab w:val="left" w:pos="7655"/>
      </w:tabs>
    </w:pPr>
    <w:r>
      <w:tab/>
    </w:r>
    <w:r>
      <w:tab/>
    </w:r>
    <w:bookmarkStart w:id="2" w:name="Securitylevel_pagehaeder"/>
    <w:r>
      <w:t xml:space="preserve"> </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6477" w14:textId="2FDD5B0B" w:rsidR="00E36BEE" w:rsidRPr="00492F80" w:rsidRDefault="00E36BEE" w:rsidP="00C85C7C">
    <w:pPr>
      <w:pStyle w:val="Header"/>
      <w:ind w:right="-391"/>
      <w:jc w:val="right"/>
      <w:rPr>
        <w:szCs w:val="22"/>
      </w:rPr>
    </w:pPr>
    <w:r>
      <w:rPr>
        <w:noProof/>
      </w:rPr>
      <w:drawing>
        <wp:inline distT="0" distB="0" distL="0" distR="0" wp14:anchorId="18A47FE8" wp14:editId="79CB9DAD">
          <wp:extent cx="1885950" cy="733425"/>
          <wp:effectExtent l="0" t="0" r="0" b="0"/>
          <wp:docPr id="638883206" name="Picture 638883206">
            <a:extLst xmlns:a="http://schemas.openxmlformats.org/drawingml/2006/main">
              <a:ext uri="{FF2B5EF4-FFF2-40B4-BE49-F238E27FC236}">
                <a16:creationId xmlns:a16="http://schemas.microsoft.com/office/drawing/2014/main" id="{34F7118C-3834-437C-A81A-E17486D48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85950" cy="733425"/>
                  </a:xfrm>
                  <a:prstGeom prst="rect">
                    <a:avLst/>
                  </a:prstGeom>
                </pic:spPr>
              </pic:pic>
            </a:graphicData>
          </a:graphic>
        </wp:inline>
      </w:drawing>
    </w:r>
    <w:r>
      <w:tab/>
    </w:r>
    <w:bookmarkStart w:id="3" w:name="Securitylevel_Firstpagehaeder"/>
    <w: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5C"/>
    <w:multiLevelType w:val="multilevel"/>
    <w:tmpl w:val="93F2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77EA1"/>
    <w:multiLevelType w:val="multilevel"/>
    <w:tmpl w:val="77E6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244E8"/>
    <w:multiLevelType w:val="multilevel"/>
    <w:tmpl w:val="516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52DE4"/>
    <w:multiLevelType w:val="multilevel"/>
    <w:tmpl w:val="6DE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B7980"/>
    <w:multiLevelType w:val="multilevel"/>
    <w:tmpl w:val="E316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3A57C9"/>
    <w:multiLevelType w:val="multilevel"/>
    <w:tmpl w:val="2A46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C2AE0"/>
    <w:multiLevelType w:val="multilevel"/>
    <w:tmpl w:val="420C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A492A"/>
    <w:multiLevelType w:val="hybridMultilevel"/>
    <w:tmpl w:val="4E4C3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8714E8"/>
    <w:multiLevelType w:val="multilevel"/>
    <w:tmpl w:val="5922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5879334">
    <w:abstractNumId w:val="1"/>
  </w:num>
  <w:num w:numId="2" w16cid:durableId="1214808021">
    <w:abstractNumId w:val="5"/>
  </w:num>
  <w:num w:numId="3" w16cid:durableId="1231186715">
    <w:abstractNumId w:val="4"/>
  </w:num>
  <w:num w:numId="4" w16cid:durableId="1231499605">
    <w:abstractNumId w:val="8"/>
  </w:num>
  <w:num w:numId="5" w16cid:durableId="128087312">
    <w:abstractNumId w:val="3"/>
  </w:num>
  <w:num w:numId="6" w16cid:durableId="1380780478">
    <w:abstractNumId w:val="7"/>
  </w:num>
  <w:num w:numId="7" w16cid:durableId="2060981238">
    <w:abstractNumId w:val="0"/>
  </w:num>
  <w:num w:numId="8" w16cid:durableId="60294399">
    <w:abstractNumId w:val="2"/>
  </w:num>
  <w:num w:numId="9" w16cid:durableId="987587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2D"/>
    <w:rsid w:val="00010AA8"/>
    <w:rsid w:val="000125D4"/>
    <w:rsid w:val="000158D5"/>
    <w:rsid w:val="00021471"/>
    <w:rsid w:val="000410AF"/>
    <w:rsid w:val="00054478"/>
    <w:rsid w:val="00085C5D"/>
    <w:rsid w:val="000B66E1"/>
    <w:rsid w:val="000C0654"/>
    <w:rsid w:val="000C7284"/>
    <w:rsid w:val="00117551"/>
    <w:rsid w:val="00131058"/>
    <w:rsid w:val="0013470A"/>
    <w:rsid w:val="00137D71"/>
    <w:rsid w:val="00147E07"/>
    <w:rsid w:val="00166BBA"/>
    <w:rsid w:val="00167D85"/>
    <w:rsid w:val="001C7744"/>
    <w:rsid w:val="001D55C7"/>
    <w:rsid w:val="001E6E76"/>
    <w:rsid w:val="001F6807"/>
    <w:rsid w:val="002205D6"/>
    <w:rsid w:val="0024216B"/>
    <w:rsid w:val="00253C5D"/>
    <w:rsid w:val="00255F32"/>
    <w:rsid w:val="002877C3"/>
    <w:rsid w:val="002C3153"/>
    <w:rsid w:val="002D4E76"/>
    <w:rsid w:val="002E6DE5"/>
    <w:rsid w:val="003074D7"/>
    <w:rsid w:val="003276BD"/>
    <w:rsid w:val="00341EDC"/>
    <w:rsid w:val="0036747F"/>
    <w:rsid w:val="0038693F"/>
    <w:rsid w:val="00386A88"/>
    <w:rsid w:val="003B428E"/>
    <w:rsid w:val="003C5574"/>
    <w:rsid w:val="003C79E9"/>
    <w:rsid w:val="003D78F6"/>
    <w:rsid w:val="00403F69"/>
    <w:rsid w:val="004265D6"/>
    <w:rsid w:val="00437456"/>
    <w:rsid w:val="00444207"/>
    <w:rsid w:val="00452929"/>
    <w:rsid w:val="004800BA"/>
    <w:rsid w:val="004A1C47"/>
    <w:rsid w:val="004A4410"/>
    <w:rsid w:val="004A7829"/>
    <w:rsid w:val="004C3BBD"/>
    <w:rsid w:val="004E2E13"/>
    <w:rsid w:val="00502464"/>
    <w:rsid w:val="00523350"/>
    <w:rsid w:val="0053474E"/>
    <w:rsid w:val="0054666F"/>
    <w:rsid w:val="00570AF4"/>
    <w:rsid w:val="005A07D1"/>
    <w:rsid w:val="005A611A"/>
    <w:rsid w:val="005A7135"/>
    <w:rsid w:val="005B4EDC"/>
    <w:rsid w:val="005D146A"/>
    <w:rsid w:val="00601CA7"/>
    <w:rsid w:val="00622147"/>
    <w:rsid w:val="00627F3C"/>
    <w:rsid w:val="006614DD"/>
    <w:rsid w:val="00665C98"/>
    <w:rsid w:val="006B7018"/>
    <w:rsid w:val="006E3CDA"/>
    <w:rsid w:val="00710120"/>
    <w:rsid w:val="0071055B"/>
    <w:rsid w:val="00736D1C"/>
    <w:rsid w:val="0075078F"/>
    <w:rsid w:val="00773A06"/>
    <w:rsid w:val="007837F5"/>
    <w:rsid w:val="007B3D04"/>
    <w:rsid w:val="007C620F"/>
    <w:rsid w:val="007D4341"/>
    <w:rsid w:val="007E6A81"/>
    <w:rsid w:val="00802BF1"/>
    <w:rsid w:val="0081697E"/>
    <w:rsid w:val="00845904"/>
    <w:rsid w:val="0087036C"/>
    <w:rsid w:val="00882D07"/>
    <w:rsid w:val="00884212"/>
    <w:rsid w:val="00890FBD"/>
    <w:rsid w:val="00892F40"/>
    <w:rsid w:val="00894CA0"/>
    <w:rsid w:val="008962CC"/>
    <w:rsid w:val="008A2745"/>
    <w:rsid w:val="008B6211"/>
    <w:rsid w:val="008C0B57"/>
    <w:rsid w:val="008C2C83"/>
    <w:rsid w:val="008D530B"/>
    <w:rsid w:val="008E20C3"/>
    <w:rsid w:val="008F2FE4"/>
    <w:rsid w:val="00910B36"/>
    <w:rsid w:val="00914F69"/>
    <w:rsid w:val="00924D72"/>
    <w:rsid w:val="0095116C"/>
    <w:rsid w:val="00973030"/>
    <w:rsid w:val="00994CA5"/>
    <w:rsid w:val="009973CF"/>
    <w:rsid w:val="009B32BE"/>
    <w:rsid w:val="009C7DDE"/>
    <w:rsid w:val="009D48AC"/>
    <w:rsid w:val="009F7A1A"/>
    <w:rsid w:val="00A316F1"/>
    <w:rsid w:val="00A33295"/>
    <w:rsid w:val="00A34AE5"/>
    <w:rsid w:val="00A35D95"/>
    <w:rsid w:val="00A473FC"/>
    <w:rsid w:val="00A51F7F"/>
    <w:rsid w:val="00A736BF"/>
    <w:rsid w:val="00AB3428"/>
    <w:rsid w:val="00AB452D"/>
    <w:rsid w:val="00AB512A"/>
    <w:rsid w:val="00AC448D"/>
    <w:rsid w:val="00AC5BA4"/>
    <w:rsid w:val="00AD2BEF"/>
    <w:rsid w:val="00AF0269"/>
    <w:rsid w:val="00B73E27"/>
    <w:rsid w:val="00B859B2"/>
    <w:rsid w:val="00B94709"/>
    <w:rsid w:val="00BD1A86"/>
    <w:rsid w:val="00BE2FFA"/>
    <w:rsid w:val="00C176A2"/>
    <w:rsid w:val="00C46444"/>
    <w:rsid w:val="00C64507"/>
    <w:rsid w:val="00C72BB0"/>
    <w:rsid w:val="00C81392"/>
    <w:rsid w:val="00C819A1"/>
    <w:rsid w:val="00C85C7C"/>
    <w:rsid w:val="00C861BA"/>
    <w:rsid w:val="00C928E3"/>
    <w:rsid w:val="00CA3BC2"/>
    <w:rsid w:val="00CE4848"/>
    <w:rsid w:val="00CE530C"/>
    <w:rsid w:val="00CF1774"/>
    <w:rsid w:val="00D163EC"/>
    <w:rsid w:val="00D277CD"/>
    <w:rsid w:val="00D8011D"/>
    <w:rsid w:val="00DE73EB"/>
    <w:rsid w:val="00DF1A6E"/>
    <w:rsid w:val="00E0275C"/>
    <w:rsid w:val="00E30F62"/>
    <w:rsid w:val="00E36BEE"/>
    <w:rsid w:val="00E70DAE"/>
    <w:rsid w:val="00EB636B"/>
    <w:rsid w:val="00ED66F5"/>
    <w:rsid w:val="00EE0F5D"/>
    <w:rsid w:val="00EE6D24"/>
    <w:rsid w:val="00F001C1"/>
    <w:rsid w:val="00F045C6"/>
    <w:rsid w:val="00F05780"/>
    <w:rsid w:val="00F15D50"/>
    <w:rsid w:val="00F27930"/>
    <w:rsid w:val="00F366D1"/>
    <w:rsid w:val="00F36751"/>
    <w:rsid w:val="00F620A3"/>
    <w:rsid w:val="00F6550C"/>
    <w:rsid w:val="00F779F9"/>
    <w:rsid w:val="00F83255"/>
    <w:rsid w:val="00FA7132"/>
    <w:rsid w:val="00FC0891"/>
    <w:rsid w:val="00FC404D"/>
    <w:rsid w:val="00FD3492"/>
    <w:rsid w:val="00FD5B1B"/>
    <w:rsid w:val="00FF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9843"/>
  <w15:chartTrackingRefBased/>
  <w15:docId w15:val="{BABCFC9F-D33B-4ED2-A129-E6BE0CE2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2D"/>
    <w:pPr>
      <w:spacing w:after="0" w:line="240" w:lineRule="auto"/>
    </w:pPr>
    <w:rPr>
      <w:rFonts w:ascii="Arial" w:eastAsia="Times New Roman" w:hAnsi="Arial" w:cs="Times New Roman"/>
      <w:kern w:val="0"/>
      <w:sz w:val="22"/>
      <w:szCs w:val="20"/>
      <w:lang w:val="en-GB" w:eastAsia="nb-NO"/>
      <w14:ligatures w14:val="none"/>
    </w:rPr>
  </w:style>
  <w:style w:type="paragraph" w:styleId="Heading1">
    <w:name w:val="heading 1"/>
    <w:basedOn w:val="Normal"/>
    <w:next w:val="Normal"/>
    <w:link w:val="Heading1Char"/>
    <w:uiPriority w:val="9"/>
    <w:qFormat/>
    <w:rsid w:val="00AB4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5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5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5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5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52D"/>
    <w:rPr>
      <w:rFonts w:eastAsiaTheme="majorEastAsia" w:cstheme="majorBidi"/>
      <w:color w:val="272727" w:themeColor="text1" w:themeTint="D8"/>
    </w:rPr>
  </w:style>
  <w:style w:type="paragraph" w:styleId="Title">
    <w:name w:val="Title"/>
    <w:basedOn w:val="Normal"/>
    <w:next w:val="Normal"/>
    <w:link w:val="TitleChar"/>
    <w:uiPriority w:val="10"/>
    <w:qFormat/>
    <w:rsid w:val="00AB45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52D"/>
    <w:pPr>
      <w:spacing w:before="160"/>
      <w:jc w:val="center"/>
    </w:pPr>
    <w:rPr>
      <w:i/>
      <w:iCs/>
      <w:color w:val="404040" w:themeColor="text1" w:themeTint="BF"/>
    </w:rPr>
  </w:style>
  <w:style w:type="character" w:customStyle="1" w:styleId="QuoteChar">
    <w:name w:val="Quote Char"/>
    <w:basedOn w:val="DefaultParagraphFont"/>
    <w:link w:val="Quote"/>
    <w:uiPriority w:val="29"/>
    <w:rsid w:val="00AB452D"/>
    <w:rPr>
      <w:i/>
      <w:iCs/>
      <w:color w:val="404040" w:themeColor="text1" w:themeTint="BF"/>
    </w:rPr>
  </w:style>
  <w:style w:type="paragraph" w:styleId="ListParagraph">
    <w:name w:val="List Paragraph"/>
    <w:basedOn w:val="Normal"/>
    <w:uiPriority w:val="34"/>
    <w:qFormat/>
    <w:rsid w:val="00AB452D"/>
    <w:pPr>
      <w:ind w:left="720"/>
      <w:contextualSpacing/>
    </w:pPr>
  </w:style>
  <w:style w:type="character" w:styleId="IntenseEmphasis">
    <w:name w:val="Intense Emphasis"/>
    <w:basedOn w:val="DefaultParagraphFont"/>
    <w:uiPriority w:val="21"/>
    <w:qFormat/>
    <w:rsid w:val="00AB452D"/>
    <w:rPr>
      <w:i/>
      <w:iCs/>
      <w:color w:val="0F4761" w:themeColor="accent1" w:themeShade="BF"/>
    </w:rPr>
  </w:style>
  <w:style w:type="paragraph" w:styleId="IntenseQuote">
    <w:name w:val="Intense Quote"/>
    <w:basedOn w:val="Normal"/>
    <w:next w:val="Normal"/>
    <w:link w:val="IntenseQuoteChar"/>
    <w:uiPriority w:val="30"/>
    <w:qFormat/>
    <w:rsid w:val="00AB4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52D"/>
    <w:rPr>
      <w:i/>
      <w:iCs/>
      <w:color w:val="0F4761" w:themeColor="accent1" w:themeShade="BF"/>
    </w:rPr>
  </w:style>
  <w:style w:type="character" w:styleId="IntenseReference">
    <w:name w:val="Intense Reference"/>
    <w:basedOn w:val="DefaultParagraphFont"/>
    <w:uiPriority w:val="32"/>
    <w:qFormat/>
    <w:rsid w:val="00AB452D"/>
    <w:rPr>
      <w:b/>
      <w:bCs/>
      <w:smallCaps/>
      <w:color w:val="0F4761" w:themeColor="accent1" w:themeShade="BF"/>
      <w:spacing w:val="5"/>
    </w:rPr>
  </w:style>
  <w:style w:type="paragraph" w:styleId="Header">
    <w:name w:val="header"/>
    <w:basedOn w:val="Normal"/>
    <w:link w:val="HeaderChar"/>
    <w:rsid w:val="00AB452D"/>
    <w:pPr>
      <w:tabs>
        <w:tab w:val="center" w:pos="4536"/>
        <w:tab w:val="right" w:pos="9072"/>
      </w:tabs>
    </w:pPr>
  </w:style>
  <w:style w:type="character" w:customStyle="1" w:styleId="HeaderChar">
    <w:name w:val="Header Char"/>
    <w:basedOn w:val="DefaultParagraphFont"/>
    <w:link w:val="Header"/>
    <w:rsid w:val="00AB452D"/>
    <w:rPr>
      <w:rFonts w:ascii="Arial" w:eastAsia="Times New Roman" w:hAnsi="Arial" w:cs="Times New Roman"/>
      <w:kern w:val="0"/>
      <w:sz w:val="22"/>
      <w:szCs w:val="20"/>
      <w:lang w:val="en-GB" w:eastAsia="nb-NO"/>
      <w14:ligatures w14:val="none"/>
    </w:rPr>
  </w:style>
  <w:style w:type="paragraph" w:styleId="Footer">
    <w:name w:val="footer"/>
    <w:basedOn w:val="Normal"/>
    <w:link w:val="FooterChar"/>
    <w:rsid w:val="00AB452D"/>
    <w:pPr>
      <w:tabs>
        <w:tab w:val="center" w:pos="4536"/>
        <w:tab w:val="right" w:pos="9072"/>
      </w:tabs>
    </w:pPr>
  </w:style>
  <w:style w:type="character" w:customStyle="1" w:styleId="FooterChar">
    <w:name w:val="Footer Char"/>
    <w:basedOn w:val="DefaultParagraphFont"/>
    <w:link w:val="Footer"/>
    <w:rsid w:val="00AB452D"/>
    <w:rPr>
      <w:rFonts w:ascii="Arial" w:eastAsia="Times New Roman" w:hAnsi="Arial" w:cs="Times New Roman"/>
      <w:kern w:val="0"/>
      <w:sz w:val="22"/>
      <w:szCs w:val="20"/>
      <w:lang w:val="en-GB" w:eastAsia="nb-NO"/>
      <w14:ligatures w14:val="none"/>
    </w:rPr>
  </w:style>
  <w:style w:type="character" w:styleId="Hyperlink">
    <w:name w:val="Hyperlink"/>
    <w:basedOn w:val="DefaultParagraphFont"/>
    <w:uiPriority w:val="99"/>
    <w:semiHidden/>
    <w:unhideWhenUsed/>
    <w:rsid w:val="00AB452D"/>
    <w:rPr>
      <w:color w:val="467886" w:themeColor="hyperlink"/>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9318-9638-4739-9978-29F4F8E72577}">
  <ds:schemaRefs>
    <ds:schemaRef ds:uri="http://schemas.openxmlformats.org/officeDocument/2006/bibliography"/>
  </ds:schemaRefs>
</ds:datastoreItem>
</file>

<file path=docMetadata/LabelInfo.xml><?xml version="1.0" encoding="utf-8"?>
<clbl:labelList xmlns:clbl="http://schemas.microsoft.com/office/2020/mipLabelMetadata">
  <clbl:label id="{88cf5f6c-4629-4960-bcea-18993d441d4e}" enabled="1" method="Standard" siteId="{a40c0d68-338e-44ef-ab17-812ee42d12c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 Leary</dc:creator>
  <cp:keywords/>
  <dc:description/>
  <cp:lastModifiedBy>Suzanne O Leary</cp:lastModifiedBy>
  <cp:revision>2</cp:revision>
  <dcterms:created xsi:type="dcterms:W3CDTF">2026-06-12T08:49:00Z</dcterms:created>
  <dcterms:modified xsi:type="dcterms:W3CDTF">2026-06-12T08:49:00Z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2df1233c,70181fb7,29daec56</vt:lpwstr>
  </property>
  <property fmtid="{D5CDD505-2E9C-101B-9397-08002B2CF9AE}" pid="3" name="ClassificationContentMarkingFooterFontProps">
    <vt:lpwstr>#000000,8,Aptos</vt:lpwstr>
  </property>
  <property fmtid="{D5CDD505-2E9C-101B-9397-08002B2CF9AE}" pid="4" name="ClassificationContentMarkingFooterText">
    <vt:lpwstr>Statkraft Internal</vt:lpwstr>
  </property>
</Properties>
</file>